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55B" w:rsidRDefault="000E355B">
      <w:bookmarkStart w:id="0" w:name="_GoBack"/>
      <w:bookmarkEnd w:id="0"/>
    </w:p>
    <w:p w:rsidR="00CA0AEB" w:rsidRDefault="00CA0AEB"/>
    <w:p w:rsidR="00CA0AEB" w:rsidRDefault="00CA0AEB"/>
    <w:tbl>
      <w:tblPr>
        <w:tblStyle w:val="TableGrid"/>
        <w:tblpPr w:leftFromText="180" w:rightFromText="180" w:vertAnchor="page" w:horzAnchor="margin" w:tblpY="3697"/>
        <w:tblW w:w="0" w:type="auto"/>
        <w:tblLook w:val="04A0" w:firstRow="1" w:lastRow="0" w:firstColumn="1" w:lastColumn="0" w:noHBand="0" w:noVBand="1"/>
      </w:tblPr>
      <w:tblGrid>
        <w:gridCol w:w="2129"/>
        <w:gridCol w:w="1142"/>
        <w:gridCol w:w="1003"/>
        <w:gridCol w:w="2210"/>
        <w:gridCol w:w="100"/>
        <w:gridCol w:w="2111"/>
        <w:gridCol w:w="1004"/>
        <w:gridCol w:w="1122"/>
        <w:gridCol w:w="2129"/>
      </w:tblGrid>
      <w:tr w:rsidR="00705C97" w:rsidTr="00545421">
        <w:tc>
          <w:tcPr>
            <w:tcW w:w="2158" w:type="dxa"/>
          </w:tcPr>
          <w:p w:rsidR="00705C97" w:rsidRPr="00705C97" w:rsidRDefault="00705C97" w:rsidP="00CA0AEB">
            <w:pPr>
              <w:jc w:val="center"/>
              <w:rPr>
                <w:b/>
                <w:sz w:val="36"/>
              </w:rPr>
            </w:pPr>
            <w:r w:rsidRPr="00705C97">
              <w:rPr>
                <w:b/>
                <w:sz w:val="36"/>
              </w:rPr>
              <w:t>Resilience</w:t>
            </w:r>
          </w:p>
        </w:tc>
        <w:tc>
          <w:tcPr>
            <w:tcW w:w="2158" w:type="dxa"/>
            <w:gridSpan w:val="2"/>
          </w:tcPr>
          <w:p w:rsidR="00705C97" w:rsidRPr="00705C97" w:rsidRDefault="00705C97" w:rsidP="00CA0AEB">
            <w:pPr>
              <w:jc w:val="center"/>
              <w:rPr>
                <w:b/>
                <w:sz w:val="36"/>
              </w:rPr>
            </w:pPr>
            <w:r w:rsidRPr="00705C97">
              <w:rPr>
                <w:b/>
                <w:sz w:val="36"/>
              </w:rPr>
              <w:t xml:space="preserve">Community </w:t>
            </w:r>
          </w:p>
        </w:tc>
        <w:tc>
          <w:tcPr>
            <w:tcW w:w="2159" w:type="dxa"/>
            <w:gridSpan w:val="2"/>
          </w:tcPr>
          <w:p w:rsidR="00705C97" w:rsidRPr="00705C97" w:rsidRDefault="00705C97" w:rsidP="00CA0AEB">
            <w:pPr>
              <w:jc w:val="center"/>
              <w:rPr>
                <w:b/>
                <w:sz w:val="36"/>
              </w:rPr>
            </w:pPr>
            <w:r w:rsidRPr="00705C97">
              <w:rPr>
                <w:b/>
                <w:sz w:val="36"/>
              </w:rPr>
              <w:t>Responsibility</w:t>
            </w:r>
          </w:p>
        </w:tc>
        <w:tc>
          <w:tcPr>
            <w:tcW w:w="2158" w:type="dxa"/>
          </w:tcPr>
          <w:p w:rsidR="00705C97" w:rsidRPr="00705C97" w:rsidRDefault="00705C97" w:rsidP="00CA0AEB">
            <w:pPr>
              <w:jc w:val="center"/>
              <w:rPr>
                <w:b/>
                <w:sz w:val="36"/>
              </w:rPr>
            </w:pPr>
            <w:r w:rsidRPr="00705C97">
              <w:rPr>
                <w:b/>
                <w:sz w:val="36"/>
              </w:rPr>
              <w:t>Equality</w:t>
            </w:r>
          </w:p>
        </w:tc>
        <w:tc>
          <w:tcPr>
            <w:tcW w:w="2158" w:type="dxa"/>
            <w:gridSpan w:val="2"/>
          </w:tcPr>
          <w:p w:rsidR="00705C97" w:rsidRPr="00705C97" w:rsidRDefault="00705C97" w:rsidP="00CA0AEB">
            <w:pPr>
              <w:jc w:val="center"/>
              <w:rPr>
                <w:b/>
                <w:sz w:val="36"/>
              </w:rPr>
            </w:pPr>
            <w:r w:rsidRPr="00705C97">
              <w:rPr>
                <w:b/>
                <w:sz w:val="36"/>
              </w:rPr>
              <w:t>Creativity</w:t>
            </w:r>
          </w:p>
        </w:tc>
        <w:tc>
          <w:tcPr>
            <w:tcW w:w="2159" w:type="dxa"/>
          </w:tcPr>
          <w:p w:rsidR="00705C97" w:rsidRPr="00705C97" w:rsidRDefault="00705C97" w:rsidP="00CA0AEB">
            <w:pPr>
              <w:jc w:val="center"/>
              <w:rPr>
                <w:b/>
                <w:sz w:val="36"/>
              </w:rPr>
            </w:pPr>
            <w:r w:rsidRPr="00705C97">
              <w:rPr>
                <w:b/>
                <w:sz w:val="36"/>
              </w:rPr>
              <w:t>Belonging</w:t>
            </w:r>
          </w:p>
        </w:tc>
      </w:tr>
      <w:tr w:rsidR="00705C97" w:rsidTr="00CA0AEB">
        <w:tc>
          <w:tcPr>
            <w:tcW w:w="3300" w:type="dxa"/>
            <w:gridSpan w:val="2"/>
          </w:tcPr>
          <w:p w:rsidR="00705C97" w:rsidRPr="00CA0AEB" w:rsidRDefault="00705C97" w:rsidP="00705C97">
            <w:pPr>
              <w:jc w:val="center"/>
              <w:rPr>
                <w:b/>
                <w:sz w:val="32"/>
              </w:rPr>
            </w:pPr>
            <w:r w:rsidRPr="00CA0AEB">
              <w:rPr>
                <w:b/>
                <w:sz w:val="32"/>
              </w:rPr>
              <w:t>Year Group</w:t>
            </w:r>
          </w:p>
        </w:tc>
        <w:tc>
          <w:tcPr>
            <w:tcW w:w="3086" w:type="dxa"/>
            <w:gridSpan w:val="2"/>
          </w:tcPr>
          <w:p w:rsidR="00705C97" w:rsidRPr="00CA0AEB" w:rsidRDefault="00705C97" w:rsidP="00705C97">
            <w:pPr>
              <w:jc w:val="center"/>
              <w:rPr>
                <w:b/>
                <w:sz w:val="32"/>
              </w:rPr>
            </w:pPr>
            <w:r w:rsidRPr="00CA0AEB">
              <w:rPr>
                <w:b/>
                <w:sz w:val="32"/>
              </w:rPr>
              <w:t>Autumn</w:t>
            </w:r>
          </w:p>
        </w:tc>
        <w:tc>
          <w:tcPr>
            <w:tcW w:w="3253" w:type="dxa"/>
            <w:gridSpan w:val="3"/>
          </w:tcPr>
          <w:p w:rsidR="00705C97" w:rsidRPr="00CA0AEB" w:rsidRDefault="00705C97" w:rsidP="00705C97">
            <w:pPr>
              <w:jc w:val="center"/>
              <w:rPr>
                <w:b/>
                <w:sz w:val="32"/>
              </w:rPr>
            </w:pPr>
            <w:r w:rsidRPr="00CA0AEB">
              <w:rPr>
                <w:b/>
                <w:sz w:val="32"/>
              </w:rPr>
              <w:t>Spring</w:t>
            </w:r>
          </w:p>
        </w:tc>
        <w:tc>
          <w:tcPr>
            <w:tcW w:w="3311" w:type="dxa"/>
            <w:gridSpan w:val="2"/>
          </w:tcPr>
          <w:p w:rsidR="00705C97" w:rsidRPr="00CA0AEB" w:rsidRDefault="00705C97" w:rsidP="00705C97">
            <w:pPr>
              <w:jc w:val="center"/>
              <w:rPr>
                <w:b/>
                <w:sz w:val="32"/>
              </w:rPr>
            </w:pPr>
            <w:r w:rsidRPr="00CA0AEB">
              <w:rPr>
                <w:b/>
                <w:sz w:val="32"/>
              </w:rPr>
              <w:t>Summer</w:t>
            </w:r>
          </w:p>
        </w:tc>
      </w:tr>
      <w:tr w:rsidR="00705C97" w:rsidTr="00CA0AEB">
        <w:tc>
          <w:tcPr>
            <w:tcW w:w="3300" w:type="dxa"/>
            <w:gridSpan w:val="2"/>
          </w:tcPr>
          <w:p w:rsidR="00705C97" w:rsidRPr="00CA0AEB" w:rsidRDefault="00705C97" w:rsidP="00705C97">
            <w:pPr>
              <w:jc w:val="center"/>
              <w:rPr>
                <w:b/>
                <w:sz w:val="32"/>
              </w:rPr>
            </w:pPr>
            <w:r w:rsidRPr="00CA0AEB">
              <w:rPr>
                <w:b/>
                <w:sz w:val="32"/>
              </w:rPr>
              <w:t>EYFS</w:t>
            </w:r>
          </w:p>
        </w:tc>
        <w:tc>
          <w:tcPr>
            <w:tcW w:w="3086" w:type="dxa"/>
            <w:gridSpan w:val="2"/>
            <w:shd w:val="clear" w:color="auto" w:fill="F7CAAC" w:themeFill="accent2" w:themeFillTint="66"/>
          </w:tcPr>
          <w:p w:rsidR="00705C97" w:rsidRPr="00CA0AEB" w:rsidRDefault="00705C97" w:rsidP="00705C97">
            <w:pPr>
              <w:jc w:val="center"/>
              <w:rPr>
                <w:sz w:val="32"/>
              </w:rPr>
            </w:pPr>
            <w:r w:rsidRPr="00CA0AEB">
              <w:rPr>
                <w:sz w:val="32"/>
              </w:rPr>
              <w:t>Fruit Kebabs</w:t>
            </w:r>
          </w:p>
          <w:p w:rsidR="00705C97" w:rsidRPr="00CA0AEB" w:rsidRDefault="00705C97" w:rsidP="00705C97">
            <w:pPr>
              <w:jc w:val="center"/>
              <w:rPr>
                <w:sz w:val="32"/>
              </w:rPr>
            </w:pPr>
            <w:r w:rsidRPr="00CA0AEB">
              <w:rPr>
                <w:sz w:val="32"/>
              </w:rPr>
              <w:t>Christmas biscuits</w:t>
            </w:r>
          </w:p>
        </w:tc>
        <w:tc>
          <w:tcPr>
            <w:tcW w:w="3253" w:type="dxa"/>
            <w:gridSpan w:val="3"/>
            <w:shd w:val="clear" w:color="auto" w:fill="F7CAAC" w:themeFill="accent2" w:themeFillTint="66"/>
          </w:tcPr>
          <w:p w:rsidR="00705C97" w:rsidRPr="00CA0AEB" w:rsidRDefault="00705C97" w:rsidP="00705C97">
            <w:pPr>
              <w:jc w:val="center"/>
              <w:rPr>
                <w:sz w:val="32"/>
              </w:rPr>
            </w:pPr>
            <w:r w:rsidRPr="00CA0AEB">
              <w:rPr>
                <w:sz w:val="32"/>
              </w:rPr>
              <w:t>Birthday cupcakes</w:t>
            </w:r>
          </w:p>
        </w:tc>
        <w:tc>
          <w:tcPr>
            <w:tcW w:w="3311" w:type="dxa"/>
            <w:gridSpan w:val="2"/>
            <w:shd w:val="clear" w:color="auto" w:fill="C5E0B3" w:themeFill="accent6" w:themeFillTint="66"/>
          </w:tcPr>
          <w:p w:rsidR="00705C97" w:rsidRPr="00CA0AEB" w:rsidRDefault="00705C97" w:rsidP="00705C97">
            <w:pPr>
              <w:jc w:val="center"/>
              <w:rPr>
                <w:sz w:val="32"/>
              </w:rPr>
            </w:pPr>
            <w:r w:rsidRPr="00CA0AEB">
              <w:rPr>
                <w:sz w:val="32"/>
              </w:rPr>
              <w:t>Running stitch/threading cards</w:t>
            </w:r>
          </w:p>
        </w:tc>
      </w:tr>
      <w:tr w:rsidR="00705C97" w:rsidTr="00CA0AEB">
        <w:tc>
          <w:tcPr>
            <w:tcW w:w="3300" w:type="dxa"/>
            <w:gridSpan w:val="2"/>
          </w:tcPr>
          <w:p w:rsidR="00705C97" w:rsidRPr="00CA0AEB" w:rsidRDefault="00705C97" w:rsidP="00705C97">
            <w:pPr>
              <w:jc w:val="center"/>
              <w:rPr>
                <w:b/>
                <w:sz w:val="32"/>
              </w:rPr>
            </w:pPr>
            <w:r w:rsidRPr="00CA0AEB">
              <w:rPr>
                <w:b/>
                <w:sz w:val="32"/>
              </w:rPr>
              <w:t>Year One</w:t>
            </w:r>
          </w:p>
        </w:tc>
        <w:tc>
          <w:tcPr>
            <w:tcW w:w="3086" w:type="dxa"/>
            <w:gridSpan w:val="2"/>
            <w:shd w:val="clear" w:color="auto" w:fill="B4C6E7" w:themeFill="accent5" w:themeFillTint="66"/>
          </w:tcPr>
          <w:p w:rsidR="00705C97" w:rsidRPr="00CA0AEB" w:rsidRDefault="00705C97" w:rsidP="00705C97">
            <w:pPr>
              <w:jc w:val="center"/>
              <w:rPr>
                <w:sz w:val="32"/>
              </w:rPr>
            </w:pPr>
            <w:r w:rsidRPr="00CA0AEB">
              <w:rPr>
                <w:sz w:val="32"/>
              </w:rPr>
              <w:t>Sliding Mechanisms – Christmas pictures sliding mechanisms</w:t>
            </w:r>
          </w:p>
        </w:tc>
        <w:tc>
          <w:tcPr>
            <w:tcW w:w="3253" w:type="dxa"/>
            <w:gridSpan w:val="3"/>
            <w:shd w:val="clear" w:color="auto" w:fill="B4C6E7" w:themeFill="accent5" w:themeFillTint="66"/>
          </w:tcPr>
          <w:p w:rsidR="00705C97" w:rsidRPr="00CA0AEB" w:rsidRDefault="00705C97" w:rsidP="00705C97">
            <w:pPr>
              <w:jc w:val="center"/>
              <w:rPr>
                <w:sz w:val="32"/>
              </w:rPr>
            </w:pPr>
            <w:r w:rsidRPr="00CA0AEB">
              <w:rPr>
                <w:sz w:val="32"/>
              </w:rPr>
              <w:t>Wheels and Axles – Design a toy car</w:t>
            </w:r>
          </w:p>
        </w:tc>
        <w:tc>
          <w:tcPr>
            <w:tcW w:w="3311" w:type="dxa"/>
            <w:gridSpan w:val="2"/>
            <w:shd w:val="clear" w:color="auto" w:fill="F7CAAC" w:themeFill="accent2" w:themeFillTint="66"/>
          </w:tcPr>
          <w:p w:rsidR="00705C97" w:rsidRPr="00CA0AEB" w:rsidRDefault="00705C97" w:rsidP="00705C97">
            <w:pPr>
              <w:jc w:val="center"/>
              <w:rPr>
                <w:sz w:val="32"/>
              </w:rPr>
            </w:pPr>
            <w:r w:rsidRPr="00CA0AEB">
              <w:rPr>
                <w:sz w:val="32"/>
              </w:rPr>
              <w:t>Fruit Salad</w:t>
            </w:r>
          </w:p>
        </w:tc>
      </w:tr>
      <w:tr w:rsidR="00705C97" w:rsidTr="00CA0AEB">
        <w:tc>
          <w:tcPr>
            <w:tcW w:w="3300" w:type="dxa"/>
            <w:gridSpan w:val="2"/>
          </w:tcPr>
          <w:p w:rsidR="00705C97" w:rsidRPr="00CA0AEB" w:rsidRDefault="00705C97" w:rsidP="00705C97">
            <w:pPr>
              <w:jc w:val="center"/>
              <w:rPr>
                <w:b/>
                <w:sz w:val="32"/>
              </w:rPr>
            </w:pPr>
            <w:r w:rsidRPr="00CA0AEB">
              <w:rPr>
                <w:b/>
                <w:sz w:val="32"/>
              </w:rPr>
              <w:t>Year Two</w:t>
            </w:r>
          </w:p>
        </w:tc>
        <w:tc>
          <w:tcPr>
            <w:tcW w:w="3086" w:type="dxa"/>
            <w:gridSpan w:val="2"/>
            <w:shd w:val="clear" w:color="auto" w:fill="C5E0B3" w:themeFill="accent6" w:themeFillTint="66"/>
          </w:tcPr>
          <w:p w:rsidR="00705C97" w:rsidRPr="00CA0AEB" w:rsidRDefault="00705C97" w:rsidP="00705C97">
            <w:pPr>
              <w:jc w:val="center"/>
              <w:rPr>
                <w:sz w:val="32"/>
              </w:rPr>
            </w:pPr>
            <w:r w:rsidRPr="00CA0AEB">
              <w:rPr>
                <w:sz w:val="32"/>
              </w:rPr>
              <w:t>Christmas stockings</w:t>
            </w:r>
          </w:p>
        </w:tc>
        <w:tc>
          <w:tcPr>
            <w:tcW w:w="3253" w:type="dxa"/>
            <w:gridSpan w:val="3"/>
            <w:shd w:val="clear" w:color="auto" w:fill="B4C6E7" w:themeFill="accent5" w:themeFillTint="66"/>
          </w:tcPr>
          <w:p w:rsidR="00705C97" w:rsidRPr="00CA0AEB" w:rsidRDefault="00705C97" w:rsidP="00B81D0A">
            <w:pPr>
              <w:jc w:val="center"/>
              <w:rPr>
                <w:sz w:val="32"/>
              </w:rPr>
            </w:pPr>
            <w:r w:rsidRPr="00CA0AEB">
              <w:rPr>
                <w:sz w:val="32"/>
              </w:rPr>
              <w:t xml:space="preserve">Structures </w:t>
            </w:r>
            <w:r w:rsidR="00B81D0A">
              <w:rPr>
                <w:sz w:val="32"/>
              </w:rPr>
              <w:t>–</w:t>
            </w:r>
            <w:r w:rsidRPr="00CA0AEB">
              <w:rPr>
                <w:sz w:val="32"/>
              </w:rPr>
              <w:t xml:space="preserve"> </w:t>
            </w:r>
            <w:r w:rsidR="00B81D0A">
              <w:rPr>
                <w:sz w:val="32"/>
              </w:rPr>
              <w:t>marble run</w:t>
            </w:r>
          </w:p>
        </w:tc>
        <w:tc>
          <w:tcPr>
            <w:tcW w:w="3311" w:type="dxa"/>
            <w:gridSpan w:val="2"/>
            <w:shd w:val="clear" w:color="auto" w:fill="F7CAAC" w:themeFill="accent2" w:themeFillTint="66"/>
          </w:tcPr>
          <w:p w:rsidR="00705C97" w:rsidRPr="00CA0AEB" w:rsidRDefault="00705C97" w:rsidP="00705C97">
            <w:pPr>
              <w:jc w:val="center"/>
              <w:rPr>
                <w:sz w:val="32"/>
              </w:rPr>
            </w:pPr>
            <w:r w:rsidRPr="00CA0AEB">
              <w:rPr>
                <w:sz w:val="32"/>
              </w:rPr>
              <w:t xml:space="preserve">Ice </w:t>
            </w:r>
            <w:proofErr w:type="spellStart"/>
            <w:r w:rsidRPr="00CA0AEB">
              <w:rPr>
                <w:sz w:val="32"/>
              </w:rPr>
              <w:t>lollies</w:t>
            </w:r>
            <w:proofErr w:type="spellEnd"/>
            <w:r w:rsidRPr="00CA0AEB">
              <w:rPr>
                <w:sz w:val="32"/>
              </w:rPr>
              <w:t xml:space="preserve"> and smoothies</w:t>
            </w:r>
          </w:p>
        </w:tc>
      </w:tr>
      <w:tr w:rsidR="00705C97" w:rsidTr="00CA0AEB">
        <w:tc>
          <w:tcPr>
            <w:tcW w:w="3300" w:type="dxa"/>
            <w:gridSpan w:val="2"/>
          </w:tcPr>
          <w:p w:rsidR="00705C97" w:rsidRPr="00CA0AEB" w:rsidRDefault="00705C97" w:rsidP="00705C97">
            <w:pPr>
              <w:jc w:val="center"/>
              <w:rPr>
                <w:b/>
                <w:sz w:val="32"/>
              </w:rPr>
            </w:pPr>
            <w:r w:rsidRPr="00CA0AEB">
              <w:rPr>
                <w:b/>
                <w:sz w:val="32"/>
              </w:rPr>
              <w:t>Year Three</w:t>
            </w:r>
          </w:p>
        </w:tc>
        <w:tc>
          <w:tcPr>
            <w:tcW w:w="3086" w:type="dxa"/>
            <w:gridSpan w:val="2"/>
            <w:shd w:val="clear" w:color="auto" w:fill="F7CAAC" w:themeFill="accent2" w:themeFillTint="66"/>
          </w:tcPr>
          <w:p w:rsidR="00705C97" w:rsidRPr="00CA0AEB" w:rsidRDefault="00705C97" w:rsidP="00705C97">
            <w:pPr>
              <w:jc w:val="center"/>
              <w:rPr>
                <w:sz w:val="32"/>
              </w:rPr>
            </w:pPr>
            <w:r w:rsidRPr="00CA0AEB">
              <w:rPr>
                <w:sz w:val="32"/>
              </w:rPr>
              <w:t>Crumble</w:t>
            </w:r>
          </w:p>
        </w:tc>
        <w:tc>
          <w:tcPr>
            <w:tcW w:w="3253" w:type="dxa"/>
            <w:gridSpan w:val="3"/>
            <w:shd w:val="clear" w:color="auto" w:fill="B4C6E7" w:themeFill="accent5" w:themeFillTint="66"/>
          </w:tcPr>
          <w:p w:rsidR="00705C97" w:rsidRPr="00CA0AEB" w:rsidRDefault="00705C97" w:rsidP="00705C97">
            <w:pPr>
              <w:jc w:val="center"/>
              <w:rPr>
                <w:sz w:val="32"/>
              </w:rPr>
            </w:pPr>
            <w:r w:rsidRPr="00CA0AEB">
              <w:rPr>
                <w:sz w:val="32"/>
              </w:rPr>
              <w:t>Structures</w:t>
            </w:r>
            <w:r>
              <w:rPr>
                <w:sz w:val="32"/>
              </w:rPr>
              <w:t xml:space="preserve"> – bridges</w:t>
            </w:r>
          </w:p>
        </w:tc>
        <w:tc>
          <w:tcPr>
            <w:tcW w:w="3311" w:type="dxa"/>
            <w:gridSpan w:val="2"/>
            <w:shd w:val="clear" w:color="auto" w:fill="B4C6E7" w:themeFill="accent5" w:themeFillTint="66"/>
          </w:tcPr>
          <w:p w:rsidR="00705C97" w:rsidRPr="00CA0AEB" w:rsidRDefault="00705C97" w:rsidP="00705C97">
            <w:pPr>
              <w:jc w:val="center"/>
              <w:rPr>
                <w:sz w:val="32"/>
              </w:rPr>
            </w:pPr>
            <w:r w:rsidRPr="00CA0AEB">
              <w:rPr>
                <w:sz w:val="32"/>
              </w:rPr>
              <w:t>Pneumatics – STEM Team</w:t>
            </w:r>
          </w:p>
        </w:tc>
      </w:tr>
      <w:tr w:rsidR="00705C97" w:rsidTr="00CA0AEB">
        <w:tc>
          <w:tcPr>
            <w:tcW w:w="3300" w:type="dxa"/>
            <w:gridSpan w:val="2"/>
          </w:tcPr>
          <w:p w:rsidR="00705C97" w:rsidRPr="00CA0AEB" w:rsidRDefault="00705C97" w:rsidP="00705C97">
            <w:pPr>
              <w:jc w:val="center"/>
              <w:rPr>
                <w:b/>
                <w:sz w:val="32"/>
              </w:rPr>
            </w:pPr>
            <w:r w:rsidRPr="00CA0AEB">
              <w:rPr>
                <w:b/>
                <w:sz w:val="32"/>
              </w:rPr>
              <w:t>Year 4</w:t>
            </w:r>
          </w:p>
        </w:tc>
        <w:tc>
          <w:tcPr>
            <w:tcW w:w="3086" w:type="dxa"/>
            <w:gridSpan w:val="2"/>
            <w:shd w:val="clear" w:color="auto" w:fill="F7CAAC" w:themeFill="accent2" w:themeFillTint="66"/>
          </w:tcPr>
          <w:p w:rsidR="00705C97" w:rsidRPr="00CA0AEB" w:rsidRDefault="00705C97" w:rsidP="00705C97">
            <w:pPr>
              <w:jc w:val="center"/>
              <w:rPr>
                <w:sz w:val="32"/>
              </w:rPr>
            </w:pPr>
            <w:r w:rsidRPr="00CA0AEB">
              <w:rPr>
                <w:sz w:val="32"/>
              </w:rPr>
              <w:t>Veggie Muffins</w:t>
            </w:r>
          </w:p>
        </w:tc>
        <w:tc>
          <w:tcPr>
            <w:tcW w:w="3253" w:type="dxa"/>
            <w:gridSpan w:val="3"/>
            <w:shd w:val="clear" w:color="auto" w:fill="C5E0B3" w:themeFill="accent6" w:themeFillTint="66"/>
          </w:tcPr>
          <w:p w:rsidR="00705C97" w:rsidRPr="00CA0AEB" w:rsidRDefault="00705C97" w:rsidP="00705C97">
            <w:pPr>
              <w:jc w:val="center"/>
              <w:rPr>
                <w:sz w:val="32"/>
              </w:rPr>
            </w:pPr>
            <w:r w:rsidRPr="00CA0AEB">
              <w:rPr>
                <w:sz w:val="32"/>
              </w:rPr>
              <w:t xml:space="preserve">Funky Furnishings – cushions – Sophie </w:t>
            </w:r>
            <w:proofErr w:type="spellStart"/>
            <w:r w:rsidRPr="00CA0AEB">
              <w:rPr>
                <w:sz w:val="32"/>
              </w:rPr>
              <w:t>Allport</w:t>
            </w:r>
            <w:proofErr w:type="spellEnd"/>
          </w:p>
        </w:tc>
        <w:tc>
          <w:tcPr>
            <w:tcW w:w="3311" w:type="dxa"/>
            <w:gridSpan w:val="2"/>
            <w:shd w:val="clear" w:color="auto" w:fill="B4C6E7" w:themeFill="accent5" w:themeFillTint="66"/>
          </w:tcPr>
          <w:p w:rsidR="00705C97" w:rsidRPr="00CA0AEB" w:rsidRDefault="00705C97" w:rsidP="00705C97">
            <w:pPr>
              <w:jc w:val="center"/>
              <w:rPr>
                <w:sz w:val="32"/>
              </w:rPr>
            </w:pPr>
            <w:r w:rsidRPr="00CA0AEB">
              <w:rPr>
                <w:sz w:val="32"/>
              </w:rPr>
              <w:t>Structures – animal homes</w:t>
            </w:r>
          </w:p>
        </w:tc>
      </w:tr>
      <w:tr w:rsidR="00705C97" w:rsidTr="00CA0AEB">
        <w:tc>
          <w:tcPr>
            <w:tcW w:w="3300" w:type="dxa"/>
            <w:gridSpan w:val="2"/>
          </w:tcPr>
          <w:p w:rsidR="00705C97" w:rsidRPr="00CA0AEB" w:rsidRDefault="00705C97" w:rsidP="00705C97">
            <w:pPr>
              <w:jc w:val="center"/>
              <w:rPr>
                <w:b/>
                <w:sz w:val="32"/>
              </w:rPr>
            </w:pPr>
            <w:r w:rsidRPr="00CA0AEB">
              <w:rPr>
                <w:b/>
                <w:sz w:val="32"/>
              </w:rPr>
              <w:t>Year 5</w:t>
            </w:r>
          </w:p>
        </w:tc>
        <w:tc>
          <w:tcPr>
            <w:tcW w:w="3086" w:type="dxa"/>
            <w:gridSpan w:val="2"/>
            <w:shd w:val="clear" w:color="auto" w:fill="F7CAAC" w:themeFill="accent2" w:themeFillTint="66"/>
          </w:tcPr>
          <w:p w:rsidR="00705C97" w:rsidRPr="00CA0AEB" w:rsidRDefault="00705C97" w:rsidP="00705C97">
            <w:pPr>
              <w:jc w:val="center"/>
              <w:rPr>
                <w:sz w:val="32"/>
              </w:rPr>
            </w:pPr>
            <w:r w:rsidRPr="00CA0AEB">
              <w:rPr>
                <w:sz w:val="32"/>
              </w:rPr>
              <w:t>Mince pies</w:t>
            </w:r>
          </w:p>
        </w:tc>
        <w:tc>
          <w:tcPr>
            <w:tcW w:w="6564" w:type="dxa"/>
            <w:gridSpan w:val="5"/>
            <w:shd w:val="clear" w:color="auto" w:fill="B4C6E7" w:themeFill="accent5" w:themeFillTint="66"/>
          </w:tcPr>
          <w:p w:rsidR="00705C97" w:rsidRPr="00CA0AEB" w:rsidRDefault="00705C97" w:rsidP="00705C97">
            <w:pPr>
              <w:jc w:val="center"/>
              <w:rPr>
                <w:sz w:val="32"/>
              </w:rPr>
            </w:pPr>
            <w:r w:rsidRPr="00CA0AEB">
              <w:rPr>
                <w:sz w:val="32"/>
              </w:rPr>
              <w:t>Fairgrounds – pulleys and gears</w:t>
            </w:r>
          </w:p>
        </w:tc>
      </w:tr>
      <w:tr w:rsidR="00705C97" w:rsidTr="00CA0AEB">
        <w:tc>
          <w:tcPr>
            <w:tcW w:w="3300" w:type="dxa"/>
            <w:gridSpan w:val="2"/>
          </w:tcPr>
          <w:p w:rsidR="00705C97" w:rsidRPr="00CA0AEB" w:rsidRDefault="00705C97" w:rsidP="00705C97">
            <w:pPr>
              <w:jc w:val="center"/>
              <w:rPr>
                <w:b/>
                <w:sz w:val="32"/>
              </w:rPr>
            </w:pPr>
            <w:r w:rsidRPr="00CA0AEB">
              <w:rPr>
                <w:b/>
                <w:sz w:val="32"/>
              </w:rPr>
              <w:t>Year 6</w:t>
            </w:r>
          </w:p>
        </w:tc>
        <w:tc>
          <w:tcPr>
            <w:tcW w:w="3086" w:type="dxa"/>
            <w:gridSpan w:val="2"/>
            <w:shd w:val="clear" w:color="auto" w:fill="F7CAAC" w:themeFill="accent2" w:themeFillTint="66"/>
          </w:tcPr>
          <w:p w:rsidR="00705C97" w:rsidRPr="00CA0AEB" w:rsidRDefault="00705C97" w:rsidP="00705C97">
            <w:pPr>
              <w:jc w:val="center"/>
              <w:rPr>
                <w:sz w:val="32"/>
              </w:rPr>
            </w:pPr>
            <w:r w:rsidRPr="00CA0AEB">
              <w:rPr>
                <w:sz w:val="32"/>
              </w:rPr>
              <w:t>Bread making</w:t>
            </w:r>
          </w:p>
        </w:tc>
        <w:tc>
          <w:tcPr>
            <w:tcW w:w="3253" w:type="dxa"/>
            <w:gridSpan w:val="3"/>
            <w:shd w:val="clear" w:color="auto" w:fill="C5E0B3" w:themeFill="accent6" w:themeFillTint="66"/>
          </w:tcPr>
          <w:p w:rsidR="00705C97" w:rsidRPr="00CA0AEB" w:rsidRDefault="00705C97" w:rsidP="00705C97">
            <w:pPr>
              <w:jc w:val="center"/>
              <w:rPr>
                <w:sz w:val="32"/>
              </w:rPr>
            </w:pPr>
            <w:r w:rsidRPr="00CA0AEB">
              <w:rPr>
                <w:sz w:val="32"/>
              </w:rPr>
              <w:t>Sewing – making hats</w:t>
            </w:r>
          </w:p>
        </w:tc>
        <w:tc>
          <w:tcPr>
            <w:tcW w:w="3311" w:type="dxa"/>
            <w:gridSpan w:val="2"/>
            <w:shd w:val="clear" w:color="auto" w:fill="B4C6E7" w:themeFill="accent5" w:themeFillTint="66"/>
          </w:tcPr>
          <w:p w:rsidR="00705C97" w:rsidRPr="00CA0AEB" w:rsidRDefault="00705C97" w:rsidP="00705C97">
            <w:pPr>
              <w:jc w:val="center"/>
              <w:rPr>
                <w:sz w:val="32"/>
              </w:rPr>
            </w:pPr>
            <w:r w:rsidRPr="00CA0AEB">
              <w:rPr>
                <w:sz w:val="32"/>
              </w:rPr>
              <w:t>Pen pots?</w:t>
            </w:r>
          </w:p>
        </w:tc>
      </w:tr>
    </w:tbl>
    <w:p w:rsidR="00CA0AEB" w:rsidRDefault="00CA0AEB"/>
    <w:p w:rsidR="00CA0AEB" w:rsidRDefault="00CA0AEB"/>
    <w:sectPr w:rsidR="00CA0AEB" w:rsidSect="002A4C23">
      <w:head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12B" w:rsidRDefault="00C7412B" w:rsidP="00CA0AEB">
      <w:pPr>
        <w:spacing w:after="0" w:line="240" w:lineRule="auto"/>
      </w:pPr>
      <w:r>
        <w:separator/>
      </w:r>
    </w:p>
  </w:endnote>
  <w:endnote w:type="continuationSeparator" w:id="0">
    <w:p w:rsidR="00C7412B" w:rsidRDefault="00C7412B" w:rsidP="00CA0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12B" w:rsidRDefault="00C7412B" w:rsidP="00CA0AEB">
      <w:pPr>
        <w:spacing w:after="0" w:line="240" w:lineRule="auto"/>
      </w:pPr>
      <w:r>
        <w:separator/>
      </w:r>
    </w:p>
  </w:footnote>
  <w:footnote w:type="continuationSeparator" w:id="0">
    <w:p w:rsidR="00C7412B" w:rsidRDefault="00C7412B" w:rsidP="00CA0A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AEB" w:rsidRDefault="00CA0AEB" w:rsidP="00CA0AEB">
    <w:pPr>
      <w:pStyle w:val="Header"/>
      <w:jc w:val="center"/>
      <w:rPr>
        <w:sz w:val="36"/>
      </w:rPr>
    </w:pPr>
    <w:r w:rsidRPr="003F6D9D">
      <w:rPr>
        <w:noProof/>
      </w:rPr>
      <w:drawing>
        <wp:anchor distT="0" distB="0" distL="114300" distR="114300" simplePos="0" relativeHeight="251658240" behindDoc="0" locked="0" layoutInCell="1" allowOverlap="1" wp14:anchorId="6BE93FC9" wp14:editId="6E4104EB">
          <wp:simplePos x="0" y="0"/>
          <wp:positionH relativeFrom="margin">
            <wp:align>left</wp:align>
          </wp:positionH>
          <wp:positionV relativeFrom="paragraph">
            <wp:posOffset>-150495</wp:posOffset>
          </wp:positionV>
          <wp:extent cx="1417320" cy="1433069"/>
          <wp:effectExtent l="0" t="0" r="0" b="0"/>
          <wp:wrapThrough wrapText="bothSides">
            <wp:wrapPolygon edited="0">
              <wp:start x="0" y="0"/>
              <wp:lineTo x="0" y="21255"/>
              <wp:lineTo x="21194" y="21255"/>
              <wp:lineTo x="21194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WordsRed (2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7320" cy="14330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A0AEB" w:rsidRDefault="00CA0AEB" w:rsidP="00CA0AEB">
    <w:pPr>
      <w:pStyle w:val="Header"/>
      <w:jc w:val="center"/>
      <w:rPr>
        <w:sz w:val="36"/>
      </w:rPr>
    </w:pPr>
  </w:p>
  <w:p w:rsidR="00CA0AEB" w:rsidRPr="00CA0AEB" w:rsidRDefault="00CA0AEB" w:rsidP="00CA0AEB">
    <w:pPr>
      <w:pStyle w:val="Header"/>
      <w:jc w:val="center"/>
      <w:rPr>
        <w:sz w:val="36"/>
      </w:rPr>
    </w:pPr>
    <w:r>
      <w:rPr>
        <w:sz w:val="36"/>
      </w:rPr>
      <w:t>Design Technology Curriculum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C23"/>
    <w:rsid w:val="00060054"/>
    <w:rsid w:val="000E355B"/>
    <w:rsid w:val="002A3AD1"/>
    <w:rsid w:val="002A4C23"/>
    <w:rsid w:val="004A6B94"/>
    <w:rsid w:val="00533DBB"/>
    <w:rsid w:val="00581A00"/>
    <w:rsid w:val="00705C97"/>
    <w:rsid w:val="00755976"/>
    <w:rsid w:val="00B81D0A"/>
    <w:rsid w:val="00C7412B"/>
    <w:rsid w:val="00CA0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46210D26-1D44-41AD-A3FE-F1057943C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4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A0A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0AEB"/>
  </w:style>
  <w:style w:type="paragraph" w:styleId="Footer">
    <w:name w:val="footer"/>
    <w:basedOn w:val="Normal"/>
    <w:link w:val="FooterChar"/>
    <w:uiPriority w:val="99"/>
    <w:unhideWhenUsed/>
    <w:rsid w:val="00CA0A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0A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Winyates Primary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Griffiths</dc:creator>
  <cp:keywords/>
  <dc:description/>
  <cp:lastModifiedBy>deputy</cp:lastModifiedBy>
  <cp:revision>2</cp:revision>
  <dcterms:created xsi:type="dcterms:W3CDTF">2024-04-01T11:01:00Z</dcterms:created>
  <dcterms:modified xsi:type="dcterms:W3CDTF">2024-04-01T11:01:00Z</dcterms:modified>
</cp:coreProperties>
</file>